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D36">
      <w:r w:rsidRPr="00C52D36">
        <w:rPr>
          <w:rStyle w:val="a3"/>
          <w:rFonts w:ascii="Verdana" w:hAnsi="Verdana"/>
          <w:color w:val="000000"/>
          <w:sz w:val="32"/>
          <w:szCs w:val="32"/>
        </w:rPr>
        <w:t>Вяжущие материалы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 зависимости от свойств и условий твердения вяжущие материалы подразделяются на воздушные, способность твердеть и сохранять прочность только на воздухе, и гидравлические, способные твердеть и сохранять прочность как на воздухе, так и в воде. К воздушным вяжущим относятся воздушная известь, гипсовые и ангидритовые вяжущие, жидкое стекло. Гидравлическими вяжущими являются гидравлическая известь, цементы (портландцемент и его разновидности, шлакопортландцемент, пуццолановый портландцемент, глиноземистый цемент, расширяющийся портландцемент, цемент для строительных растворов) известково-шлаковые, известково-пуццолановые вяжущие и романцемент, гипсоцементнопуццолановое вяжущее, а также поливинилацетатная дисперсия.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Известь строительная получается путем обжига кальциевых и магнезиальных карбонатных пород. Применяется для приготовления растворов и как вяжущее при производстве строительных изделий. В зависимости от условий твердения подразделяется на воздушную и гидравлическую.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Воздушная известь</w:t>
      </w:r>
      <w:r>
        <w:rPr>
          <w:rFonts w:ascii="Verdana" w:hAnsi="Verdana"/>
          <w:color w:val="000000"/>
          <w:sz w:val="17"/>
          <w:szCs w:val="17"/>
        </w:rPr>
        <w:t xml:space="preserve"> обеспечивает твердение строительных растворов и сохранение ими прочности в воздушно-сухих условиях. В зависимости от содержания кальция и магния подразделяют на кальциевую магнезиальную и доломитовую. Воздушную известь выпускают негашеной и гашеной (гидратной), получаемой путем гашения магнезиальной и доломитовой извести. По фракционному составу известь подразделяется на комовую и порошкообразную, получаемую путем размола или гашения (гидратации) комовой извести. Воздушная негашеная известь без добавки подразделяется на 3 сорта, а негашеная с добавками на 2 сорта, гидратная на 2 сорта. Известь со Знаком качества должна отвечать первому сорту и иметь коэффициент вариации содержания активных СаО и MgO не более 3%, содержать непогасившихся зерен для кальциевой извести не более 5%, а для магнезиальной и доломитовой более 8%. Сорт извести характеризуется данными, приведенными в табл. 1.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Гидравлическая известь подразделяется на слабогидравлическую и сильногидравлическую и должна содержать: для слабогидравлической — активные СаО + MgO не более 66 и не менее 40%, активные MgO и СО г. не более 6%, сильногидравлической — СаО + MgO не более 40% и не менее 5%, активные MgO не более 6% и СО2 не более 5%.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Гидравлическая известь</w:t>
      </w:r>
      <w:r>
        <w:rPr>
          <w:rFonts w:ascii="Verdana" w:hAnsi="Verdana"/>
          <w:color w:val="000000"/>
          <w:sz w:val="17"/>
          <w:szCs w:val="17"/>
        </w:rPr>
        <w:t xml:space="preserve"> гасится водой и при этом частично распадается в порошок, состоящий из гидрата окиси кальция. Известь с большим содержанием глинистых и песчаных примесей неспособна к гашению. Плотность гидравлической извести 2,6—3,2 г/см3. Объемная масса в рыхлом состоянии 700—800 кг/м3, в уплотненном 1000—1100. Гидравлическая известь — медленно схватывающееся гидравлическое вяжущее (начало 0,5—2 ч — конец 8—16 ч). Поставляется в бумажных битуминизированных мешках.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Обычно для штукатурных растворов применяют воздушную известь в виде известкового теста или известкового молока.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Комовая негашеная известь является полупродуктом и для применения в растворах ее перерабатывают на гидратную известь-пушонку, известковое тесто или известковое молоко. Количество воды, необходимое для получения извести-пушонки, должно быть таким, чтобы полностью протекала реакция гидратации (соединение с водой). Известковое тесто образуется в результате обработки извести водой в количестве, превышающем теоретически необходимое в 10 раз. В среднем это 2,5 л воды на 1 кг извести. Известковое молоко получается при введении количества воды, превышающего необходимое более чем в 10 раз.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При гашении извести водой идет самопроизвольный распад кусков извести на тонкодисперсные частички размером не более 5—20 мк. Чем мельче частички, тем пластичнее и лучше тесто. По скорости гашения известь делится на быстрогасящуюся (менее 20 мин) и медленногасящуюся (более 20 мин). Содержание непогасившихся зерен после гашения комовой извести не должно превышать 10—20% (10% —для 1-го сорта, 20% —для 2-го).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Гипс строительный</w:t>
      </w:r>
      <w:r>
        <w:rPr>
          <w:rFonts w:ascii="Verdana" w:hAnsi="Verdana"/>
          <w:color w:val="000000"/>
          <w:sz w:val="17"/>
          <w:szCs w:val="17"/>
        </w:rPr>
        <w:t>, применяемый для штукатурных работ, получается путем обжига и измельчения до порошкообразного состояния природного гипсового камня (материалов, содержащих двуводный гипс).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762500" cy="2400300"/>
            <wp:effectExtent l="19050" t="0" r="0" b="0"/>
            <wp:docPr id="1" name="Рисунок 1" descr="mhtml:file://H:\Гипс\Вяжущие%20материалы.mht!http://www.finbit.ru/pics/article/6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H:\Гипс\Вяжущие%20материалы.mht!http://www.finbit.ru/pics/article/67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 штукатурных работах гипс применяется в качестве вяжущего для приготовления гипсовых и известково-гипсовых растворов, а также при приготовлении мастик для приклеивания облицовочных листов сухой штукатурки к конструкциям.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Обычно поставляется гипс россыпью. Хранится он на складах, защищенных от атмосферных осадков и грунтовых вод. Можно хранить гипс в закрытой таре, предохраняющей его от воздействия сырости. С целью регулирования сроков схватывания и улучшения физико-механических свойств гипса строительного при его производстве допускается введение добавок.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Для замедления схватывания в гипс или воду добавляют мездровый либо костный клей, известь, замедлитель БС и др. На заводах замедлитель добавляют в сухие смеси в виде порошка, а на строительных площадках — и в затворенном состоянии. Величина добавки замедлителей устанавливается в зависимости от требуемых сроков схватывания, качества гипса и замедлителя путем подбора. Известь является слабым замедлителем. Следует иметь в виду, что все замедлители снижают прочность гипса.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Для ускорения схватывания гипса применяются квасцы, поваренная соль, медный купорос, сернокислый натрий и др.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 зависимости от тонкости помола и прочности различают два сорта гипса строительного (табл. 2).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Прочность строительного гипса определяется испытанием образцов — кубиков размером 7,07 X 7,07 X 7,07 см, приготовленных из гипсового теста нормальной густоты, в возрасте 1,5 ч.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Срок схватывания гипса строительного: начало — через 4 мин, конец — в пределах 6—30 мин после затворения водой.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Кроме строительного гипса, в растворах для оштукатуривания внутренних помещений применяется гипс формовочный, высокообжиговый и ангидритовый.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Формовочный гипс</w:t>
      </w:r>
      <w:r>
        <w:rPr>
          <w:rFonts w:ascii="Verdana" w:hAnsi="Verdana"/>
          <w:color w:val="000000"/>
          <w:sz w:val="17"/>
          <w:szCs w:val="17"/>
        </w:rPr>
        <w:t xml:space="preserve"> состоит в основном из полуводного гипса.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Высокообжиговый гипс</w:t>
      </w:r>
      <w:r>
        <w:rPr>
          <w:rFonts w:ascii="Verdana" w:hAnsi="Verdana"/>
          <w:color w:val="000000"/>
          <w:sz w:val="17"/>
          <w:szCs w:val="17"/>
        </w:rPr>
        <w:t>— это продукт обжига при температуре 800—1000° С сырья, состоящего из двуводного гипса или ангидрита.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Ангидритовый гипс (цемент) — безводный гипс — получают в результате обжига двуводного гипса при температуре 600—700° С и последующего измельчения продукта в тонкий порошок совместно с различными минеральными активизаторами твердения.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Жидкое стекло</w:t>
      </w:r>
      <w:r>
        <w:rPr>
          <w:rFonts w:ascii="Verdana" w:hAnsi="Verdana"/>
          <w:color w:val="000000"/>
          <w:sz w:val="17"/>
          <w:szCs w:val="17"/>
        </w:rPr>
        <w:t xml:space="preserve"> — густая жидкость желтоватого или буро-желтого цвета. Подразделяется жидкое стекло на натриевое и калиевое. Натриевое жидкое стекло применяется в качестве вяжущего в виде водного раствора совместно с кремнефтористым натрием, молотыми наполнителями или другими специальными добавками. Калиевое жидкое стекло применяется в виде водного раствора без добавок. Модуль должен быть в пределах 3—4, плотность 1,4—1,42.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  <w:t>Натриевое жидкое стекло применяют для приготовления кислотостойких растворов и огнезащитных обмазок. Хранят его в герметически закрытой посуде. Натриевое стекло дает нежелательные высолы и его применение ограничено.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Поливинилацетатная дисперсия</w:t>
      </w:r>
      <w:r>
        <w:rPr>
          <w:rFonts w:ascii="Verdana" w:hAnsi="Verdana"/>
          <w:color w:val="000000"/>
          <w:sz w:val="17"/>
          <w:szCs w:val="17"/>
        </w:rPr>
        <w:t xml:space="preserve"> применяется в строительстве в качестве связующего для изготовления полимерцементов, полимербетонов, в водоэмульсионных красках, а также в качестве клея при производстве отделочных работ и настилки пола. Выпускается следующих марок: непластифицированная — Д-50-Н, Д-50-С, Д-50-В, Д-60В; пластифицированная — ДБ-45/4Н, ДБ-47/7В, ДЦ 47/7В, ДБ 40/20В, ДБ-53/4ВМ, ДБ 51-7ВМ, ДБ-48/4НМ, ДБ-48/4СМ, ДБ-47/7 см, ДБ-47/7ВМ, ДБ-48/4НЛ, ДБ-48/4СЛ, ДБ-47/7ВП.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Гарантийный срок хранения дисперсии 6 месяцев со дня изготовления. Для марок ДБ-53/4ВМ и ДБ 51/7ВМ — три месяца.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Портландцемент</w:t>
      </w:r>
      <w:r>
        <w:rPr>
          <w:rFonts w:ascii="Verdana" w:hAnsi="Verdana"/>
          <w:color w:val="000000"/>
          <w:sz w:val="17"/>
          <w:szCs w:val="17"/>
        </w:rPr>
        <w:t xml:space="preserve"> представляет собой гидравлическое вяжущее, твердеющее в воде и на воздухе, получаемое путем совместного тонкого измельчения клинкера и необходимого количества гипса. Выпускается портландцемент с добавками или без них. Количество добавок не должно превышать 15% массы цемента. Для приготовления штукатурных растворов следует применять портландцемент низких марок.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Введение в обычный портландцемент пластифицирующих или гидрофобнопластифицирующих поверхностно-активных добавок позволяет получать пластифицированный или гидрофобный портландцемент. Растворы, приготовленные на таких портландцементах, имеют повышенную подвижность и удобоукладываемость, а затвердевший раствор — лучший показатель морозостойкости. Так как портландцемент твердеет в воздушной и водной среде, его применяют для выполнения высокопрочных штукатурок.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Для приготовления штукатурных растворов применяются разновидности портландцемента — белый и цветной.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Белый портландцемент</w:t>
      </w:r>
      <w:r>
        <w:rPr>
          <w:rFonts w:ascii="Verdana" w:hAnsi="Verdana"/>
          <w:color w:val="000000"/>
          <w:sz w:val="17"/>
          <w:szCs w:val="17"/>
        </w:rPr>
        <w:t xml:space="preserve"> получают путем совместного тонкого помола белого маложелезистого клинкера, активной минеральной добавки — белого диатомита (до 6%) и необходимого количества гипса. Допускается введение белой минеральной добавки в количестве не более 10% массы цемента. Белый портландцемент может выпускаться также в смеси с поверхностно-активными добавками (пластифицирующими или гидрофобными), количество которых не превышает 0,5% массы цемента.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Белый портландцемент в зависимости от степени белизны бывает трех сортов. При коэффициенте яркости BaSO4 не менее 80% цемент относится к первому сорту, при 75% —ко 2-му, а при 68% —к 3-му сорту. Выпускается он марок 400 и 500. Начало схватывания должно наступить не ранее чем через 45 мин, конец—не позднее чем через 12 ч после начала затворения. Тонкость помола должна соответствовать остаткам на сите № 008 не более 12 %.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Белый портландцемент поставляется в бумажных мешках.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Цветной портландцемент</w:t>
      </w:r>
      <w:r>
        <w:rPr>
          <w:rFonts w:ascii="Verdana" w:hAnsi="Verdana"/>
          <w:color w:val="000000"/>
          <w:sz w:val="17"/>
          <w:szCs w:val="17"/>
        </w:rPr>
        <w:t xml:space="preserve"> получают в результате совместного измельчения белого маложелезистого или цветного цементного клинкера, активной минеральной добавки — белого диатомита (не более 6%), гипса и красковой руды либо пигмента. В цветном цементе должно содержаться не более 15% красковой руды, минерального, синтетического или природного пиг мента. Органических пигментов должно быть не более 0,3% массы клинкера.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Цветной портландцемент выпускается марок 300, 400 и 500 светло-желтого, желтого, желто-золотистого, оранжевого, светло-розового, розового, красного, светло-коричневого, темно-коричневого, зеленого, голубого и черного цветов. Поставляют его в бумажных мешках или бочках.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Белый и цветной портландцементы являются гидравлическим вяжущим и применяются в накрывочном слое декоративных штукатурок. Штукатурку на таких растворах можно подвергать шлифовке и насечке.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Шлакопортланд цемент</w:t>
      </w:r>
      <w:r>
        <w:rPr>
          <w:rFonts w:ascii="Verdana" w:hAnsi="Verdana"/>
          <w:color w:val="000000"/>
          <w:sz w:val="17"/>
          <w:szCs w:val="17"/>
        </w:rPr>
        <w:t xml:space="preserve"> - гидравлическое вяжущее, продукт совместного помола клинкера, доменного гранулированного шлака и гипса или смешения отдельно измельченных материалов </w:t>
      </w:r>
      <w:r>
        <w:rPr>
          <w:rFonts w:ascii="Verdana" w:hAnsi="Verdana"/>
          <w:color w:val="000000"/>
          <w:sz w:val="17"/>
          <w:szCs w:val="17"/>
        </w:rPr>
        <w:lastRenderedPageBreak/>
        <w:t>(клинкера, шлака и гипса). Весовое содержание шлака 21—60%. Могут быть введены также пластифицирующие или гидрофобные добавки.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Шлакопортландцемент выпускается марок 300, 400 и 500. Начало схватывания его не ранее чем через 45 мин, конец — не позднее чем через 10 ч после затворения водой. Для штукатурных растворов применяется шлакопортландцемент низких марок.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Пуццолановый портландцемент</w:t>
      </w:r>
      <w:r>
        <w:rPr>
          <w:rFonts w:ascii="Verdana" w:hAnsi="Verdana"/>
          <w:color w:val="000000"/>
          <w:sz w:val="17"/>
          <w:szCs w:val="17"/>
        </w:rPr>
        <w:t xml:space="preserve"> — гидравлическое вяжущее, получаемое путем совместного помола или смешения раздельно измельченных клинкера, гипса и активной минеральной добавки (обожженная глина, глиеж, топливная зола, добавки вулканического происхождения). Пуццолановый портландцемент активно твердеет в воде и во влажных условиях, выпускается марок 200, 300, 400, 500. Применяют его в растворах, предназначенных для оштукатуривания влажных помещений или используемых там, где требуется обеспечить водонепроницаемость.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Глиноземистый цемент</w:t>
      </w:r>
      <w:r>
        <w:rPr>
          <w:rFonts w:ascii="Verdana" w:hAnsi="Verdana"/>
          <w:color w:val="000000"/>
          <w:sz w:val="17"/>
          <w:szCs w:val="17"/>
        </w:rPr>
        <w:t xml:space="preserve"> — быстротвердеющее гидравлическое вяжущее — получают путем тонкого измельчения клинкера надлежащего состава. Обязательным условием для его нормального твердения является положительная температура (до +25° С). Этот цемент не подлежит тепловлажноcтной обработке и должен храниться отдельно от портландцемента других видов и извести.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Глиноземистый цемент выпускается марок 400, 500, 600 и поставляется в бумажных мешках или бочках.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Начало схватывания глиноземистого цемента должно наступить не ранее чем через 30 мин, конец — не позднее чем через 12 ч после начала затворения. Тонкость помола должна соответствовать остатку на сите № 008 не более 10%.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Расширяющий портландцемент</w:t>
      </w:r>
      <w:r>
        <w:rPr>
          <w:rFonts w:ascii="Verdana" w:hAnsi="Verdana"/>
          <w:color w:val="000000"/>
          <w:sz w:val="17"/>
          <w:szCs w:val="17"/>
        </w:rPr>
        <w:t xml:space="preserve"> — продукт совместного помола портландцементного клинкера, глиноземистого шлака, двуводного гипса и активной добавки.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Отличительными свойствами расширяющегося портландцемента является быстрое твердение при пропаривании, высокая плотность и водонепроницаемость цементного камня, способность расширяться в воде и на воздухе при постоянном увлажнении в течение первых трех суток. Расширяющийся портландцемент является гидравлическим вяжущим и применяется для выполнения безусадочных плотных гидроизоляционных штукатурок.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Цементы для строительных растворов</w:t>
      </w:r>
      <w:r>
        <w:rPr>
          <w:rFonts w:ascii="Verdana" w:hAnsi="Verdana"/>
          <w:color w:val="000000"/>
          <w:sz w:val="17"/>
          <w:szCs w:val="17"/>
        </w:rPr>
        <w:t xml:space="preserve"> получают в результате совместного помола или смешения раздельно измельченных клинкера, гипса и минеральных добавок в следующих количествах, проц. по массе: клинкера не менее 30, известняка не более 70; клинкера не менее 30, активной минеральной добавки 25, известняка либо кварцевого песка 45, клинкера не менее 20, гранулированного доменного шлака не более 50, активной минеральной добавки 30. В состав таких цементов можно вводить 10% пыли электрофильтров клинкерообжиговых печей. Применяются они для приготовления штукатурных низкомарочных растворов как гидравлическое вяжущее.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Известесодержащие вяжущие вещества </w:t>
      </w:r>
      <w:r>
        <w:rPr>
          <w:rFonts w:ascii="Verdana" w:hAnsi="Verdana"/>
          <w:color w:val="000000"/>
          <w:sz w:val="17"/>
          <w:szCs w:val="17"/>
        </w:rPr>
        <w:t>изготавливаются путем измельчения негашеной кальциевой или гидравлической извести совместно с гранулированным шлаком или минеральными добавками.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С целью улучшения физико-механических свойств вяжущих допускается введение специальных добавок (хлористый кальций, хлористый магний, хлористый натрий и др.) в количестве не более 5% по массе. Выпускается марок 50, 100, 150 и 200.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Начало схватывания вяжущих должно наступать не ранее 25 мин, а конец— не позднее 24 ч от начала затворёния. Тонкость помола должна соответствовать остатку на сите № 008-— 10%.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Романцемент </w:t>
      </w:r>
      <w:r>
        <w:rPr>
          <w:rFonts w:ascii="Verdana" w:hAnsi="Verdana"/>
          <w:color w:val="000000"/>
          <w:sz w:val="17"/>
          <w:szCs w:val="17"/>
        </w:rPr>
        <w:t>является гидравлическим вяжущим и получается в результате измельчения обожженных известковых или магнезиальных мергелей либо смеси известняка и глины. При необходимости допускается введение до 5% гипса и до 15% активных минеральных добавок. Сроки схватывания от начала затворения романцемента: начало — не ранее 20 мин, конец — не позднее 24 ч. Романцементы выпускаются марок 25, 50, 100 и 150. Тонкость помола должна соответствовать остаткам на сите № 02— 10%, а на № 008 — 25%.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 xml:space="preserve">Гипсоцементнопуццолановое вяжущее (ГЦПВ) </w:t>
      </w:r>
      <w:r>
        <w:rPr>
          <w:rFonts w:ascii="Verdana" w:hAnsi="Verdana"/>
          <w:color w:val="000000"/>
          <w:sz w:val="17"/>
          <w:szCs w:val="17"/>
        </w:rPr>
        <w:t>— быстросхватывающееся и быстротвердеющее гидравлическое вяжущее, получаемое при смешении гипса строительного 1-го сорта, пуццоланового портландцемента, шлакопортландцемента или портландцемента, шлакопортландцемента или портландцемента марки не ниже 300 и активной минеральной добавки в виде трепела, опоки, диатомита и других. ГЦПВ выпускается марок 100, 150 и применяется для приготовления отделочных растворов.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Информация взята с  </w:t>
      </w:r>
      <w:hyperlink r:id="rId5" w:history="1">
        <w:r w:rsidRPr="00C52D36">
          <w:rPr>
            <w:rStyle w:val="a4"/>
            <w:rFonts w:ascii="Verdana" w:hAnsi="Verdana"/>
            <w:sz w:val="17"/>
            <w:szCs w:val="17"/>
          </w:rPr>
          <w:t>Krysha.com.ua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2D36"/>
    <w:rsid w:val="00C5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D36"/>
    <w:rPr>
      <w:b/>
      <w:bCs/>
    </w:rPr>
  </w:style>
  <w:style w:type="character" w:styleId="a4">
    <w:name w:val="Hyperlink"/>
    <w:basedOn w:val="a0"/>
    <w:uiPriority w:val="99"/>
    <w:unhideWhenUsed/>
    <w:rsid w:val="00C52D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sha.com.u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2179</Words>
  <Characters>12424</Characters>
  <Application>Microsoft Office Word</Application>
  <DocSecurity>0</DocSecurity>
  <Lines>103</Lines>
  <Paragraphs>29</Paragraphs>
  <ScaleCrop>false</ScaleCrop>
  <Company>UO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Filippov</dc:creator>
  <cp:keywords/>
  <dc:description/>
  <cp:lastModifiedBy>Maksim Filippov</cp:lastModifiedBy>
  <cp:revision>2</cp:revision>
  <dcterms:created xsi:type="dcterms:W3CDTF">2009-07-13T09:14:00Z</dcterms:created>
  <dcterms:modified xsi:type="dcterms:W3CDTF">2009-07-13T09:17:00Z</dcterms:modified>
</cp:coreProperties>
</file>